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A9AF7" w14:textId="47484222" w:rsidR="000373D4" w:rsidRDefault="009D603E" w:rsidP="009D603E">
      <w:pPr>
        <w:jc w:val="center"/>
        <w:rPr>
          <w:b/>
          <w:bCs/>
          <w:sz w:val="28"/>
          <w:szCs w:val="28"/>
        </w:rPr>
      </w:pPr>
      <w:r>
        <w:rPr>
          <w:rFonts w:hint="eastAsia"/>
          <w:b/>
          <w:bCs/>
          <w:sz w:val="28"/>
          <w:szCs w:val="28"/>
        </w:rPr>
        <w:t>How to Program your Screen/Board</w:t>
      </w:r>
      <w:r w:rsidR="00992A66">
        <w:rPr>
          <w:b/>
          <w:bCs/>
          <w:sz w:val="28"/>
          <w:szCs w:val="28"/>
        </w:rPr>
        <w:t xml:space="preserve"> (Kinco/Black Screen)</w:t>
      </w:r>
    </w:p>
    <w:p w14:paraId="5770E106" w14:textId="44DEE409" w:rsidR="00B75ABF" w:rsidRDefault="009D603E" w:rsidP="009D603E">
      <w:pPr>
        <w:rPr>
          <w:sz w:val="28"/>
          <w:szCs w:val="28"/>
          <w:u w:val="single"/>
        </w:rPr>
      </w:pPr>
      <w:r w:rsidRPr="009D603E">
        <w:rPr>
          <w:rFonts w:hint="eastAsia"/>
          <w:sz w:val="28"/>
          <w:szCs w:val="28"/>
        </w:rPr>
        <w:t xml:space="preserve">Please read the following information carefully on how to program your machine. </w:t>
      </w:r>
      <w:r w:rsidRPr="009D603E">
        <w:rPr>
          <w:rFonts w:hint="eastAsia"/>
          <w:sz w:val="28"/>
          <w:szCs w:val="28"/>
          <w:u w:val="single"/>
        </w:rPr>
        <w:t>No matter what part you replace you must program all parts listed in this guide. Failure to do so will result in</w:t>
      </w:r>
      <w:r w:rsidR="00B75ABF">
        <w:rPr>
          <w:rFonts w:hint="eastAsia"/>
          <w:sz w:val="28"/>
          <w:szCs w:val="28"/>
          <w:u w:val="single"/>
        </w:rPr>
        <w:t xml:space="preserve"> software in</w:t>
      </w:r>
      <w:r w:rsidR="00B75ABF">
        <w:rPr>
          <w:sz w:val="28"/>
          <w:szCs w:val="28"/>
          <w:u w:val="single"/>
        </w:rPr>
        <w:t>compatibility</w:t>
      </w:r>
      <w:r w:rsidR="00B75ABF">
        <w:rPr>
          <w:rFonts w:hint="eastAsia"/>
          <w:sz w:val="28"/>
          <w:szCs w:val="28"/>
          <w:u w:val="single"/>
        </w:rPr>
        <w:t xml:space="preserve"> between parts, causing further</w:t>
      </w:r>
      <w:r w:rsidRPr="009D603E">
        <w:rPr>
          <w:rFonts w:hint="eastAsia"/>
          <w:sz w:val="28"/>
          <w:szCs w:val="28"/>
          <w:u w:val="single"/>
        </w:rPr>
        <w:t xml:space="preserve"> issues using your machine.</w:t>
      </w:r>
    </w:p>
    <w:p w14:paraId="7D567D69" w14:textId="49C6B66E" w:rsidR="002C6F48" w:rsidRDefault="002C6F48" w:rsidP="009D603E">
      <w:pPr>
        <w:rPr>
          <w:sz w:val="28"/>
          <w:szCs w:val="28"/>
        </w:rPr>
      </w:pPr>
      <w:r w:rsidRPr="002C6F48">
        <w:rPr>
          <w:sz w:val="28"/>
          <w:szCs w:val="28"/>
          <w:u w:val="single"/>
        </w:rPr>
        <w:t xml:space="preserve">Programming your </w:t>
      </w:r>
      <w:r>
        <w:rPr>
          <w:sz w:val="28"/>
          <w:szCs w:val="28"/>
          <w:u w:val="single"/>
        </w:rPr>
        <w:t>U1</w:t>
      </w:r>
      <w:r w:rsidR="0007319A">
        <w:rPr>
          <w:sz w:val="28"/>
          <w:szCs w:val="28"/>
          <w:u w:val="single"/>
        </w:rPr>
        <w:t xml:space="preserve"> &amp; </w:t>
      </w:r>
      <w:r>
        <w:rPr>
          <w:sz w:val="28"/>
          <w:szCs w:val="28"/>
          <w:u w:val="single"/>
        </w:rPr>
        <w:t>U3 Board</w:t>
      </w:r>
      <w:r w:rsidRPr="002C6F48">
        <w:rPr>
          <w:sz w:val="28"/>
          <w:szCs w:val="28"/>
        </w:rPr>
        <w:t>:</w:t>
      </w:r>
    </w:p>
    <w:p w14:paraId="6E9A606B" w14:textId="5A1FB8EB" w:rsidR="00136522" w:rsidRPr="002C6F48" w:rsidRDefault="002C6F48" w:rsidP="002C6F48">
      <w:pPr>
        <w:ind w:left="360"/>
        <w:rPr>
          <w:sz w:val="28"/>
          <w:szCs w:val="28"/>
        </w:rPr>
      </w:pPr>
      <w:r w:rsidRPr="002C6F48">
        <w:rPr>
          <w:sz w:val="28"/>
          <w:szCs w:val="28"/>
        </w:rPr>
        <w:t>Turn the machine OFF, insert the USB pen-drive into the (J10) port, then turn the machine ON. The LD5 orange led will blink</w:t>
      </w:r>
      <w:r>
        <w:rPr>
          <w:sz w:val="28"/>
          <w:szCs w:val="28"/>
        </w:rPr>
        <w:t>,</w:t>
      </w:r>
      <w:r w:rsidRPr="002C6F48">
        <w:rPr>
          <w:sz w:val="28"/>
          <w:szCs w:val="28"/>
        </w:rPr>
        <w:t xml:space="preserve"> </w:t>
      </w:r>
      <w:r>
        <w:rPr>
          <w:sz w:val="28"/>
          <w:szCs w:val="28"/>
        </w:rPr>
        <w:t>indicating</w:t>
      </w:r>
      <w:r w:rsidRPr="002C6F48">
        <w:rPr>
          <w:sz w:val="28"/>
          <w:szCs w:val="28"/>
        </w:rPr>
        <w:t xml:space="preserve"> that the</w:t>
      </w:r>
      <w:r>
        <w:rPr>
          <w:sz w:val="28"/>
          <w:szCs w:val="28"/>
        </w:rPr>
        <w:t xml:space="preserve"> </w:t>
      </w:r>
      <w:r w:rsidRPr="002C6F48">
        <w:rPr>
          <w:sz w:val="28"/>
          <w:szCs w:val="28"/>
        </w:rPr>
        <w:t xml:space="preserve">software is downloading </w:t>
      </w:r>
      <w:r>
        <w:rPr>
          <w:sz w:val="28"/>
          <w:szCs w:val="28"/>
        </w:rPr>
        <w:t xml:space="preserve">to </w:t>
      </w:r>
      <w:r w:rsidRPr="002C6F48">
        <w:rPr>
          <w:sz w:val="28"/>
          <w:szCs w:val="28"/>
        </w:rPr>
        <w:t>the board</w:t>
      </w:r>
      <w:r>
        <w:rPr>
          <w:sz w:val="28"/>
          <w:szCs w:val="28"/>
        </w:rPr>
        <w:t>. Upon completion</w:t>
      </w:r>
      <w:r w:rsidRPr="002C6F48">
        <w:rPr>
          <w:sz w:val="28"/>
          <w:szCs w:val="28"/>
        </w:rPr>
        <w:t xml:space="preserve"> the orange led LD5 will </w:t>
      </w:r>
      <w:r>
        <w:rPr>
          <w:sz w:val="28"/>
          <w:szCs w:val="28"/>
        </w:rPr>
        <w:t>turn</w:t>
      </w:r>
      <w:r w:rsidRPr="002C6F48">
        <w:rPr>
          <w:sz w:val="28"/>
          <w:szCs w:val="28"/>
        </w:rPr>
        <w:t xml:space="preserve"> OFF, and the green</w:t>
      </w:r>
      <w:r>
        <w:rPr>
          <w:sz w:val="28"/>
          <w:szCs w:val="28"/>
        </w:rPr>
        <w:t xml:space="preserve"> </w:t>
      </w:r>
      <w:r w:rsidRPr="002C6F48">
        <w:rPr>
          <w:sz w:val="28"/>
          <w:szCs w:val="28"/>
        </w:rPr>
        <w:t xml:space="preserve">led LD7 </w:t>
      </w:r>
      <w:r>
        <w:rPr>
          <w:sz w:val="28"/>
          <w:szCs w:val="28"/>
        </w:rPr>
        <w:t>will begin</w:t>
      </w:r>
      <w:r w:rsidRPr="002C6F48">
        <w:rPr>
          <w:sz w:val="28"/>
          <w:szCs w:val="28"/>
        </w:rPr>
        <w:t xml:space="preserve"> to blink</w:t>
      </w:r>
      <w:r>
        <w:rPr>
          <w:sz w:val="28"/>
          <w:szCs w:val="28"/>
        </w:rPr>
        <w:t>, indicating</w:t>
      </w:r>
      <w:r w:rsidRPr="002C6F48">
        <w:rPr>
          <w:sz w:val="28"/>
          <w:szCs w:val="28"/>
        </w:rPr>
        <w:t xml:space="preserve"> that the new software is running.</w:t>
      </w:r>
      <w:r w:rsidR="0007319A">
        <w:rPr>
          <w:sz w:val="28"/>
          <w:szCs w:val="28"/>
        </w:rPr>
        <w:t xml:space="preserve"> Repeat for the other board.</w:t>
      </w:r>
    </w:p>
    <w:p w14:paraId="2BE66708" w14:textId="326A71FA" w:rsidR="00B75ABF" w:rsidRDefault="00B75ABF" w:rsidP="009D603E">
      <w:pPr>
        <w:rPr>
          <w:sz w:val="28"/>
          <w:szCs w:val="28"/>
          <w:u w:val="single"/>
        </w:rPr>
      </w:pPr>
      <w:r>
        <w:rPr>
          <w:rFonts w:hint="eastAsia"/>
          <w:sz w:val="28"/>
          <w:szCs w:val="28"/>
          <w:u w:val="single"/>
        </w:rPr>
        <w:t>Programming your HMI</w:t>
      </w:r>
      <w:r w:rsidR="002C6F48" w:rsidRPr="002C6F48">
        <w:rPr>
          <w:sz w:val="28"/>
          <w:szCs w:val="28"/>
        </w:rPr>
        <w:t>:</w:t>
      </w:r>
    </w:p>
    <w:p w14:paraId="23BEA772" w14:textId="7637259A" w:rsidR="00B75ABF" w:rsidRDefault="00B75ABF" w:rsidP="00B75ABF">
      <w:pPr>
        <w:pStyle w:val="a9"/>
        <w:numPr>
          <w:ilvl w:val="0"/>
          <w:numId w:val="1"/>
        </w:numPr>
        <w:rPr>
          <w:sz w:val="28"/>
          <w:szCs w:val="28"/>
        </w:rPr>
      </w:pPr>
      <w:r>
        <w:rPr>
          <w:rFonts w:hint="eastAsia"/>
          <w:sz w:val="28"/>
          <w:szCs w:val="28"/>
        </w:rPr>
        <w:t xml:space="preserve">Turn over your HMI and place the dip switches </w:t>
      </w:r>
      <w:r>
        <w:rPr>
          <w:sz w:val="28"/>
          <w:szCs w:val="28"/>
        </w:rPr>
        <w:t>behind</w:t>
      </w:r>
      <w:r>
        <w:rPr>
          <w:rFonts w:hint="eastAsia"/>
          <w:sz w:val="28"/>
          <w:szCs w:val="28"/>
        </w:rPr>
        <w:t xml:space="preserve"> the screen on </w:t>
      </w:r>
      <w:r>
        <w:rPr>
          <w:sz w:val="28"/>
          <w:szCs w:val="28"/>
        </w:rPr>
        <w:t>“</w:t>
      </w:r>
      <w:r>
        <w:rPr>
          <w:rFonts w:hint="eastAsia"/>
          <w:sz w:val="28"/>
          <w:szCs w:val="28"/>
        </w:rPr>
        <w:t>SETUP MODE</w:t>
      </w:r>
      <w:r>
        <w:rPr>
          <w:sz w:val="28"/>
          <w:szCs w:val="28"/>
        </w:rPr>
        <w:t>”</w:t>
      </w:r>
      <w:r>
        <w:rPr>
          <w:rFonts w:hint="eastAsia"/>
          <w:sz w:val="28"/>
          <w:szCs w:val="28"/>
        </w:rPr>
        <w:t xml:space="preserve"> as shown on the chart you will see on the back of the screen (In case you don</w:t>
      </w:r>
      <w:r>
        <w:rPr>
          <w:sz w:val="28"/>
          <w:szCs w:val="28"/>
        </w:rPr>
        <w:t>’</w:t>
      </w:r>
      <w:r>
        <w:rPr>
          <w:rFonts w:hint="eastAsia"/>
          <w:sz w:val="28"/>
          <w:szCs w:val="28"/>
        </w:rPr>
        <w:t>t see this, Setup Mode is O</w:t>
      </w:r>
      <w:r w:rsidR="00C922D9">
        <w:rPr>
          <w:rFonts w:hint="eastAsia"/>
          <w:sz w:val="28"/>
          <w:szCs w:val="28"/>
        </w:rPr>
        <w:t>N</w:t>
      </w:r>
      <w:r>
        <w:rPr>
          <w:rFonts w:hint="eastAsia"/>
          <w:sz w:val="28"/>
          <w:szCs w:val="28"/>
        </w:rPr>
        <w:t>-O</w:t>
      </w:r>
      <w:r w:rsidR="00C922D9">
        <w:rPr>
          <w:rFonts w:hint="eastAsia"/>
          <w:sz w:val="28"/>
          <w:szCs w:val="28"/>
        </w:rPr>
        <w:t>N</w:t>
      </w:r>
      <w:r>
        <w:rPr>
          <w:rFonts w:hint="eastAsia"/>
          <w:sz w:val="28"/>
          <w:szCs w:val="28"/>
        </w:rPr>
        <w:t>). Install the screen and place your installation USB into the USB port on the machine mast to the left of the screen. Power on the screen and you will see the below screen</w:t>
      </w:r>
      <w:r>
        <w:rPr>
          <w:sz w:val="28"/>
          <w:szCs w:val="28"/>
        </w:rPr>
        <w:t xml:space="preserve"> after selecting the language</w:t>
      </w:r>
      <w:r>
        <w:rPr>
          <w:rFonts w:hint="eastAsia"/>
          <w:sz w:val="28"/>
          <w:szCs w:val="28"/>
        </w:rPr>
        <w:t xml:space="preserve">. Select the </w:t>
      </w:r>
      <w:r>
        <w:rPr>
          <w:sz w:val="28"/>
          <w:szCs w:val="28"/>
        </w:rPr>
        <w:t>two options as shown below:</w:t>
      </w:r>
    </w:p>
    <w:p w14:paraId="66B94E3E" w14:textId="0F3E250E" w:rsidR="00B75ABF" w:rsidRDefault="00B75ABF" w:rsidP="00B75ABF">
      <w:pPr>
        <w:rPr>
          <w:sz w:val="28"/>
          <w:szCs w:val="28"/>
        </w:rPr>
      </w:pPr>
      <w:r>
        <w:rPr>
          <w:noProof/>
        </w:rPr>
        <w:drawing>
          <wp:inline distT="0" distB="0" distL="0" distR="0" wp14:anchorId="60CE09F4" wp14:editId="165F0373">
            <wp:extent cx="2926080" cy="1649415"/>
            <wp:effectExtent l="0" t="0" r="7620" b="8255"/>
            <wp:docPr id="24202771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7711" name="図 1" descr="グラフィカル ユーザー インターフェイス, アプリケーション&#10;&#10;自動的に生成された説明"/>
                    <pic:cNvPicPr/>
                  </pic:nvPicPr>
                  <pic:blipFill>
                    <a:blip r:embed="rId7"/>
                    <a:stretch>
                      <a:fillRect/>
                    </a:stretch>
                  </pic:blipFill>
                  <pic:spPr>
                    <a:xfrm>
                      <a:off x="0" y="0"/>
                      <a:ext cx="2932627" cy="1653106"/>
                    </a:xfrm>
                    <a:prstGeom prst="rect">
                      <a:avLst/>
                    </a:prstGeom>
                  </pic:spPr>
                </pic:pic>
              </a:graphicData>
            </a:graphic>
          </wp:inline>
        </w:drawing>
      </w:r>
      <w:r>
        <w:rPr>
          <w:noProof/>
        </w:rPr>
        <w:drawing>
          <wp:inline distT="0" distB="0" distL="0" distR="0" wp14:anchorId="5E204BB9" wp14:editId="7410688A">
            <wp:extent cx="2989444" cy="1632331"/>
            <wp:effectExtent l="0" t="0" r="1905" b="6350"/>
            <wp:docPr id="70316602"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6602" name="図 1" descr="グラフィカル ユーザー インターフェイス, アプリケーション&#10;&#10;自動的に生成された説明"/>
                    <pic:cNvPicPr/>
                  </pic:nvPicPr>
                  <pic:blipFill>
                    <a:blip r:embed="rId8"/>
                    <a:stretch>
                      <a:fillRect/>
                    </a:stretch>
                  </pic:blipFill>
                  <pic:spPr>
                    <a:xfrm>
                      <a:off x="0" y="0"/>
                      <a:ext cx="3008152" cy="1642546"/>
                    </a:xfrm>
                    <a:prstGeom prst="rect">
                      <a:avLst/>
                    </a:prstGeom>
                  </pic:spPr>
                </pic:pic>
              </a:graphicData>
            </a:graphic>
          </wp:inline>
        </w:drawing>
      </w:r>
    </w:p>
    <w:p w14:paraId="2EFD5B69" w14:textId="1AEFD7AE" w:rsidR="00992A66" w:rsidRPr="002C6F48" w:rsidRDefault="00B75ABF" w:rsidP="00992A66">
      <w:pPr>
        <w:pStyle w:val="a9"/>
        <w:numPr>
          <w:ilvl w:val="0"/>
          <w:numId w:val="1"/>
        </w:numPr>
        <w:rPr>
          <w:sz w:val="28"/>
          <w:szCs w:val="28"/>
        </w:rPr>
      </w:pPr>
      <w:r>
        <w:rPr>
          <w:sz w:val="28"/>
          <w:szCs w:val="28"/>
        </w:rPr>
        <w:t xml:space="preserve">Select “usb1/” in this menu and confirm a “.pkg” file </w:t>
      </w:r>
      <w:r w:rsidR="00992A66">
        <w:rPr>
          <w:sz w:val="28"/>
          <w:szCs w:val="28"/>
        </w:rPr>
        <w:t xml:space="preserve">is shown in the top-right window. Once confirmed press “OK.” Once “Load PKG OK!” message generates, the download has succeeded. You will need to make some changes to the screen settings next. </w:t>
      </w:r>
    </w:p>
    <w:p w14:paraId="406B1477" w14:textId="2EBDD4A3" w:rsidR="00992A66" w:rsidRDefault="00992A66" w:rsidP="00992A66">
      <w:pPr>
        <w:pStyle w:val="a9"/>
        <w:numPr>
          <w:ilvl w:val="0"/>
          <w:numId w:val="1"/>
        </w:numPr>
        <w:rPr>
          <w:sz w:val="28"/>
          <w:szCs w:val="28"/>
        </w:rPr>
      </w:pPr>
      <w:r>
        <w:rPr>
          <w:sz w:val="28"/>
          <w:szCs w:val="28"/>
        </w:rPr>
        <w:lastRenderedPageBreak/>
        <w:t>Follow the following button path left to right to log</w:t>
      </w:r>
      <w:r w:rsidR="0007319A">
        <w:rPr>
          <w:sz w:val="28"/>
          <w:szCs w:val="28"/>
        </w:rPr>
        <w:t>in</w:t>
      </w:r>
      <w:r>
        <w:rPr>
          <w:sz w:val="28"/>
          <w:szCs w:val="28"/>
        </w:rPr>
        <w:t xml:space="preserve"> and change your language setting back to English:</w:t>
      </w:r>
    </w:p>
    <w:p w14:paraId="7EB5EB5C" w14:textId="43ECE504" w:rsidR="00992A66" w:rsidRDefault="002C6F48" w:rsidP="00992A66">
      <w:pPr>
        <w:rPr>
          <w:noProof/>
        </w:rPr>
      </w:pPr>
      <w:r>
        <w:rPr>
          <w:noProof/>
        </w:rPr>
        <w:drawing>
          <wp:anchor distT="0" distB="0" distL="114300" distR="114300" simplePos="0" relativeHeight="251658240" behindDoc="0" locked="0" layoutInCell="1" allowOverlap="1" wp14:anchorId="37604928" wp14:editId="2A3E1AAD">
            <wp:simplePos x="0" y="0"/>
            <wp:positionH relativeFrom="margin">
              <wp:posOffset>4834509</wp:posOffset>
            </wp:positionH>
            <wp:positionV relativeFrom="paragraph">
              <wp:posOffset>2321433</wp:posOffset>
            </wp:positionV>
            <wp:extent cx="402336" cy="402336"/>
            <wp:effectExtent l="0" t="0" r="0" b="0"/>
            <wp:wrapThrough wrapText="bothSides">
              <wp:wrapPolygon edited="0">
                <wp:start x="0" y="0"/>
                <wp:lineTo x="0" y="20474"/>
                <wp:lineTo x="20474" y="20474"/>
                <wp:lineTo x="20474" y="0"/>
                <wp:lineTo x="0" y="0"/>
              </wp:wrapPolygon>
            </wp:wrapThrough>
            <wp:docPr id="626444290" name="図 1" descr="アプリケーショ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44290" name="図 1" descr="アプリケーション が含まれている画像&#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flipH="1">
                      <a:off x="0" y="0"/>
                      <a:ext cx="402336" cy="402336"/>
                    </a:xfrm>
                    <a:prstGeom prst="rect">
                      <a:avLst/>
                    </a:prstGeom>
                  </pic:spPr>
                </pic:pic>
              </a:graphicData>
            </a:graphic>
          </wp:anchor>
        </w:drawing>
      </w:r>
      <w:r w:rsidR="00992A66">
        <w:rPr>
          <w:noProof/>
        </w:rPr>
        <w:drawing>
          <wp:inline distT="0" distB="0" distL="0" distR="0" wp14:anchorId="06B6E567" wp14:editId="7043569B">
            <wp:extent cx="1450848" cy="2219796"/>
            <wp:effectExtent l="0" t="0" r="0" b="0"/>
            <wp:docPr id="1640481698"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81698" name="図 1" descr="グラフィカル ユーザー インターフェイス, アプリケーション&#10;&#10;自動的に生成された説明"/>
                    <pic:cNvPicPr/>
                  </pic:nvPicPr>
                  <pic:blipFill>
                    <a:blip r:embed="rId10"/>
                    <a:stretch>
                      <a:fillRect/>
                    </a:stretch>
                  </pic:blipFill>
                  <pic:spPr>
                    <a:xfrm>
                      <a:off x="0" y="0"/>
                      <a:ext cx="1464595" cy="2240829"/>
                    </a:xfrm>
                    <a:prstGeom prst="rect">
                      <a:avLst/>
                    </a:prstGeom>
                  </pic:spPr>
                </pic:pic>
              </a:graphicData>
            </a:graphic>
          </wp:inline>
        </w:drawing>
      </w:r>
      <w:r w:rsidR="00992A66" w:rsidRPr="00992A66">
        <w:rPr>
          <w:noProof/>
        </w:rPr>
        <w:t xml:space="preserve"> </w:t>
      </w:r>
      <w:r w:rsidR="00992A66">
        <w:rPr>
          <w:noProof/>
        </w:rPr>
        <w:drawing>
          <wp:inline distT="0" distB="0" distL="0" distR="0" wp14:anchorId="382AB39D" wp14:editId="570FF71F">
            <wp:extent cx="1389888" cy="2226657"/>
            <wp:effectExtent l="0" t="0" r="1270" b="2540"/>
            <wp:docPr id="1580115350"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15350" name="図 1" descr="グラフィカル ユーザー インターフェイス&#10;&#10;自動的に生成された説明"/>
                    <pic:cNvPicPr/>
                  </pic:nvPicPr>
                  <pic:blipFill>
                    <a:blip r:embed="rId11"/>
                    <a:stretch>
                      <a:fillRect/>
                    </a:stretch>
                  </pic:blipFill>
                  <pic:spPr>
                    <a:xfrm>
                      <a:off x="0" y="0"/>
                      <a:ext cx="1397418" cy="2238720"/>
                    </a:xfrm>
                    <a:prstGeom prst="rect">
                      <a:avLst/>
                    </a:prstGeom>
                  </pic:spPr>
                </pic:pic>
              </a:graphicData>
            </a:graphic>
          </wp:inline>
        </w:drawing>
      </w:r>
      <w:r w:rsidR="00172BB8">
        <w:rPr>
          <w:noProof/>
        </w:rPr>
        <w:drawing>
          <wp:inline distT="0" distB="0" distL="0" distR="0" wp14:anchorId="37398356" wp14:editId="34F0A117">
            <wp:extent cx="1532128" cy="2225412"/>
            <wp:effectExtent l="0" t="0" r="0" b="3810"/>
            <wp:docPr id="19192575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036" cy="2248519"/>
                    </a:xfrm>
                    <a:prstGeom prst="rect">
                      <a:avLst/>
                    </a:prstGeom>
                    <a:noFill/>
                    <a:ln>
                      <a:noFill/>
                    </a:ln>
                  </pic:spPr>
                </pic:pic>
              </a:graphicData>
            </a:graphic>
          </wp:inline>
        </w:drawing>
      </w:r>
      <w:r w:rsidR="00172BB8">
        <w:rPr>
          <w:rFonts w:hint="eastAsia"/>
          <w:noProof/>
          <w:sz w:val="28"/>
          <w:szCs w:val="28"/>
        </w:rPr>
        <w:drawing>
          <wp:inline distT="0" distB="0" distL="0" distR="0" wp14:anchorId="4AC17F8E" wp14:editId="72882F4B">
            <wp:extent cx="1371770" cy="2242807"/>
            <wp:effectExtent l="0" t="0" r="0" b="5715"/>
            <wp:docPr id="1389719715" name="図 3"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19715" name="図 3" descr="グラフィカル ユーザー インターフェイス, アプリケーション&#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645" cy="2252413"/>
                    </a:xfrm>
                    <a:prstGeom prst="rect">
                      <a:avLst/>
                    </a:prstGeom>
                    <a:noFill/>
                    <a:ln>
                      <a:noFill/>
                    </a:ln>
                  </pic:spPr>
                </pic:pic>
              </a:graphicData>
            </a:graphic>
          </wp:inline>
        </w:drawing>
      </w:r>
    </w:p>
    <w:p w14:paraId="116B9243" w14:textId="721AA9E9" w:rsidR="002C6F48" w:rsidRPr="002C6F48" w:rsidRDefault="00F51C3A" w:rsidP="00992A66">
      <w:pPr>
        <w:rPr>
          <w:noProof/>
        </w:rPr>
      </w:pPr>
      <w:r w:rsidRPr="00F51C3A">
        <w:rPr>
          <w:noProof/>
          <w:sz w:val="28"/>
          <w:szCs w:val="28"/>
        </w:rPr>
        <w:t>Tap the Italian flag on the next screen</w:t>
      </w:r>
      <w:r w:rsidR="002C6F48">
        <w:rPr>
          <w:noProof/>
          <w:sz w:val="28"/>
          <w:szCs w:val="28"/>
        </w:rPr>
        <w:t xml:space="preserve"> until you see the UK flag</w:t>
      </w:r>
      <w:r w:rsidRPr="00F51C3A">
        <w:rPr>
          <w:noProof/>
          <w:sz w:val="28"/>
          <w:szCs w:val="28"/>
        </w:rPr>
        <w:t xml:space="preserve">: </w:t>
      </w:r>
    </w:p>
    <w:p w14:paraId="10C40419" w14:textId="546D63D2" w:rsidR="00F51C3A" w:rsidRDefault="00F51C3A" w:rsidP="00F51C3A">
      <w:pPr>
        <w:pStyle w:val="a9"/>
        <w:numPr>
          <w:ilvl w:val="0"/>
          <w:numId w:val="1"/>
        </w:numPr>
        <w:rPr>
          <w:sz w:val="28"/>
          <w:szCs w:val="28"/>
        </w:rPr>
      </w:pPr>
      <w:r w:rsidRPr="00F51C3A">
        <w:rPr>
          <w:sz w:val="28"/>
          <w:szCs w:val="28"/>
        </w:rPr>
        <w:t xml:space="preserve">Follow the following button path </w:t>
      </w:r>
      <w:r>
        <w:rPr>
          <w:sz w:val="28"/>
          <w:szCs w:val="28"/>
        </w:rPr>
        <w:t>to correct your parameters:</w:t>
      </w:r>
    </w:p>
    <w:p w14:paraId="7A4266C6" w14:textId="3BDB31F2" w:rsidR="00F51C3A" w:rsidRDefault="00F51C3A" w:rsidP="00F51C3A">
      <w:pPr>
        <w:rPr>
          <w:noProof/>
        </w:rPr>
      </w:pPr>
      <w:r>
        <w:rPr>
          <w:noProof/>
        </w:rPr>
        <w:drawing>
          <wp:inline distT="0" distB="0" distL="0" distR="0" wp14:anchorId="153C6A2F" wp14:editId="1BB16EE9">
            <wp:extent cx="1442790" cy="2194560"/>
            <wp:effectExtent l="0" t="0" r="5080" b="0"/>
            <wp:docPr id="76438735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87351" name="図 1" descr="グラフィカル ユーザー インターフェイス, アプリケーション&#10;&#10;自動的に生成された説明"/>
                    <pic:cNvPicPr/>
                  </pic:nvPicPr>
                  <pic:blipFill>
                    <a:blip r:embed="rId14"/>
                    <a:stretch>
                      <a:fillRect/>
                    </a:stretch>
                  </pic:blipFill>
                  <pic:spPr>
                    <a:xfrm>
                      <a:off x="0" y="0"/>
                      <a:ext cx="1447033" cy="2201014"/>
                    </a:xfrm>
                    <a:prstGeom prst="rect">
                      <a:avLst/>
                    </a:prstGeom>
                  </pic:spPr>
                </pic:pic>
              </a:graphicData>
            </a:graphic>
          </wp:inline>
        </w:drawing>
      </w:r>
      <w:r w:rsidRPr="00F51C3A">
        <w:rPr>
          <w:noProof/>
        </w:rPr>
        <w:t xml:space="preserve"> </w:t>
      </w:r>
      <w:r>
        <w:rPr>
          <w:noProof/>
        </w:rPr>
        <w:drawing>
          <wp:inline distT="0" distB="0" distL="0" distR="0" wp14:anchorId="4B1B9DDE" wp14:editId="73A363CA">
            <wp:extent cx="1332501" cy="2168271"/>
            <wp:effectExtent l="0" t="0" r="1270" b="3810"/>
            <wp:docPr id="1391947072" name="図 1" descr="携帯電話の画面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47072" name="図 1" descr="携帯電話の画面のスクリーンショット&#10;&#10;自動的に生成された説明"/>
                    <pic:cNvPicPr/>
                  </pic:nvPicPr>
                  <pic:blipFill>
                    <a:blip r:embed="rId15"/>
                    <a:stretch>
                      <a:fillRect/>
                    </a:stretch>
                  </pic:blipFill>
                  <pic:spPr>
                    <a:xfrm>
                      <a:off x="0" y="0"/>
                      <a:ext cx="1351224" cy="2198737"/>
                    </a:xfrm>
                    <a:prstGeom prst="rect">
                      <a:avLst/>
                    </a:prstGeom>
                  </pic:spPr>
                </pic:pic>
              </a:graphicData>
            </a:graphic>
          </wp:inline>
        </w:drawing>
      </w:r>
      <w:r w:rsidRPr="00F51C3A">
        <w:rPr>
          <w:noProof/>
        </w:rPr>
        <w:t xml:space="preserve"> </w:t>
      </w:r>
      <w:r>
        <w:rPr>
          <w:noProof/>
        </w:rPr>
        <w:drawing>
          <wp:inline distT="0" distB="0" distL="0" distR="0" wp14:anchorId="4A934847" wp14:editId="533E3C36">
            <wp:extent cx="1318768" cy="2145792"/>
            <wp:effectExtent l="0" t="0" r="0" b="6985"/>
            <wp:docPr id="369601296" name="図 1" descr="屋外, 画面, 座る, 横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01296" name="図 1" descr="屋外, 画面, 座る, 横 が含まれている画像&#10;&#10;自動的に生成された説明"/>
                    <pic:cNvPicPr/>
                  </pic:nvPicPr>
                  <pic:blipFill>
                    <a:blip r:embed="rId16"/>
                    <a:stretch>
                      <a:fillRect/>
                    </a:stretch>
                  </pic:blipFill>
                  <pic:spPr>
                    <a:xfrm>
                      <a:off x="0" y="0"/>
                      <a:ext cx="1325062" cy="2156034"/>
                    </a:xfrm>
                    <a:prstGeom prst="rect">
                      <a:avLst/>
                    </a:prstGeom>
                  </pic:spPr>
                </pic:pic>
              </a:graphicData>
            </a:graphic>
          </wp:inline>
        </w:drawing>
      </w:r>
      <w:r w:rsidR="00136522" w:rsidRPr="00136522">
        <w:rPr>
          <w:noProof/>
        </w:rPr>
        <w:t xml:space="preserve"> </w:t>
      </w:r>
      <w:r w:rsidR="00136522">
        <w:rPr>
          <w:noProof/>
        </w:rPr>
        <w:drawing>
          <wp:inline distT="0" distB="0" distL="0" distR="0" wp14:anchorId="6466A055" wp14:editId="5E328EEA">
            <wp:extent cx="1714500" cy="1276350"/>
            <wp:effectExtent l="0" t="0" r="0" b="0"/>
            <wp:docPr id="1736011434"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11434" name="図 1" descr="グラフィカル ユーザー インターフェイス, アプリケーション&#10;&#10;自動的に生成された説明"/>
                    <pic:cNvPicPr/>
                  </pic:nvPicPr>
                  <pic:blipFill>
                    <a:blip r:embed="rId17"/>
                    <a:stretch>
                      <a:fillRect/>
                    </a:stretch>
                  </pic:blipFill>
                  <pic:spPr>
                    <a:xfrm>
                      <a:off x="0" y="0"/>
                      <a:ext cx="1714500" cy="1276350"/>
                    </a:xfrm>
                    <a:prstGeom prst="rect">
                      <a:avLst/>
                    </a:prstGeom>
                  </pic:spPr>
                </pic:pic>
              </a:graphicData>
            </a:graphic>
          </wp:inline>
        </w:drawing>
      </w:r>
    </w:p>
    <w:p w14:paraId="30279C58" w14:textId="5088BA04" w:rsidR="00136522" w:rsidRPr="002C6F48" w:rsidRDefault="00136522" w:rsidP="00F51C3A">
      <w:pPr>
        <w:rPr>
          <w:noProof/>
          <w:sz w:val="28"/>
          <w:szCs w:val="28"/>
        </w:rPr>
      </w:pPr>
      <w:r w:rsidRPr="002C6F48">
        <w:rPr>
          <w:noProof/>
          <w:sz w:val="28"/>
          <w:szCs w:val="28"/>
        </w:rPr>
        <w:t>Once defaulted you will need to change the following settings. Please press the “i” in the top-right corner to see the names of the settings:</w:t>
      </w:r>
    </w:p>
    <w:p w14:paraId="60824260" w14:textId="4ED7E6AA" w:rsidR="00136522" w:rsidRPr="002C6F48" w:rsidRDefault="00136522" w:rsidP="00F51C3A">
      <w:pPr>
        <w:rPr>
          <w:noProof/>
          <w:sz w:val="28"/>
          <w:szCs w:val="28"/>
        </w:rPr>
      </w:pPr>
      <w:r w:rsidRPr="002C6F48">
        <w:rPr>
          <w:noProof/>
          <w:sz w:val="28"/>
          <w:szCs w:val="28"/>
        </w:rPr>
        <w:t>Carriage -&gt; If PVS = 5. If PDS = 4 (</w:t>
      </w:r>
      <w:r w:rsidR="0007319A">
        <w:rPr>
          <w:noProof/>
          <w:sz w:val="28"/>
          <w:szCs w:val="28"/>
        </w:rPr>
        <w:t xml:space="preserve">carriage type </w:t>
      </w:r>
      <w:r w:rsidRPr="002C6F48">
        <w:rPr>
          <w:noProof/>
          <w:sz w:val="28"/>
          <w:szCs w:val="28"/>
        </w:rPr>
        <w:t>is written on the serial sticker)</w:t>
      </w:r>
    </w:p>
    <w:p w14:paraId="16504C49" w14:textId="19963F05" w:rsidR="00136522" w:rsidRPr="002C6F48" w:rsidRDefault="002C6F48" w:rsidP="00F51C3A">
      <w:pPr>
        <w:rPr>
          <w:noProof/>
          <w:sz w:val="28"/>
          <w:szCs w:val="28"/>
        </w:rPr>
      </w:pPr>
      <w:r w:rsidRPr="002C6F48">
        <w:rPr>
          <w:noProof/>
          <w:sz w:val="28"/>
          <w:szCs w:val="28"/>
        </w:rPr>
        <w:t>USA Display Enable</w:t>
      </w:r>
      <w:r w:rsidR="00136522" w:rsidRPr="002C6F48">
        <w:rPr>
          <w:noProof/>
          <w:sz w:val="28"/>
          <w:szCs w:val="28"/>
        </w:rPr>
        <w:t xml:space="preserve"> = 1</w:t>
      </w:r>
    </w:p>
    <w:p w14:paraId="7627C325" w14:textId="01EC13F6" w:rsidR="002C6F48" w:rsidRPr="002C6F48" w:rsidRDefault="002C6F48" w:rsidP="00F51C3A">
      <w:pPr>
        <w:rPr>
          <w:noProof/>
          <w:sz w:val="28"/>
          <w:szCs w:val="28"/>
        </w:rPr>
      </w:pPr>
      <w:r w:rsidRPr="002C6F48">
        <w:rPr>
          <w:noProof/>
          <w:sz w:val="28"/>
          <w:szCs w:val="28"/>
        </w:rPr>
        <w:t>Cut enable = 1</w:t>
      </w:r>
    </w:p>
    <w:p w14:paraId="55513A0D" w14:textId="0D85A9D6" w:rsidR="00136522" w:rsidRPr="0007319A" w:rsidRDefault="0007319A" w:rsidP="0007319A">
      <w:pPr>
        <w:pStyle w:val="a9"/>
        <w:numPr>
          <w:ilvl w:val="0"/>
          <w:numId w:val="1"/>
        </w:numPr>
        <w:rPr>
          <w:sz w:val="28"/>
          <w:szCs w:val="28"/>
        </w:rPr>
      </w:pPr>
      <w:r w:rsidRPr="0007319A">
        <w:rPr>
          <w:sz w:val="28"/>
          <w:szCs w:val="28"/>
        </w:rPr>
        <w:t>Remove the screen and return the dip switches to RUN Mode (ON</w:t>
      </w:r>
      <w:r>
        <w:rPr>
          <w:sz w:val="28"/>
          <w:szCs w:val="28"/>
        </w:rPr>
        <w:t>-</w:t>
      </w:r>
      <w:r w:rsidRPr="0007319A">
        <w:rPr>
          <w:sz w:val="28"/>
          <w:szCs w:val="28"/>
        </w:rPr>
        <w:t>ON)</w:t>
      </w:r>
      <w:r>
        <w:rPr>
          <w:sz w:val="28"/>
          <w:szCs w:val="28"/>
        </w:rPr>
        <w:t xml:space="preserve"> as shown in the chart. Reinstall the screen to complete the process.</w:t>
      </w:r>
    </w:p>
    <w:sectPr w:rsidR="00136522" w:rsidRPr="0007319A" w:rsidSect="002C6F48">
      <w:headerReference w:type="default" r:id="rId18"/>
      <w:pgSz w:w="12240" w:h="15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81BF" w14:textId="77777777" w:rsidR="002C6F48" w:rsidRDefault="002C6F48" w:rsidP="002C6F48">
      <w:pPr>
        <w:spacing w:after="0" w:line="240" w:lineRule="auto"/>
      </w:pPr>
      <w:r>
        <w:separator/>
      </w:r>
    </w:p>
  </w:endnote>
  <w:endnote w:type="continuationSeparator" w:id="0">
    <w:p w14:paraId="71274BF2" w14:textId="77777777" w:rsidR="002C6F48" w:rsidRDefault="002C6F48" w:rsidP="002C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C514" w14:textId="77777777" w:rsidR="002C6F48" w:rsidRDefault="002C6F48" w:rsidP="002C6F48">
      <w:pPr>
        <w:spacing w:after="0" w:line="240" w:lineRule="auto"/>
      </w:pPr>
      <w:r>
        <w:separator/>
      </w:r>
    </w:p>
  </w:footnote>
  <w:footnote w:type="continuationSeparator" w:id="0">
    <w:p w14:paraId="75A8D2B2" w14:textId="77777777" w:rsidR="002C6F48" w:rsidRDefault="002C6F48" w:rsidP="002C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19B9" w14:textId="77777777" w:rsidR="002C6F48" w:rsidRDefault="002C6F48">
    <w:pPr>
      <w:pStyle w:val="aa"/>
    </w:pPr>
  </w:p>
  <w:p w14:paraId="2915A41B" w14:textId="77777777" w:rsidR="002C6F48" w:rsidRDefault="002C6F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20909"/>
    <w:multiLevelType w:val="hybridMultilevel"/>
    <w:tmpl w:val="B1B2887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2F170E"/>
    <w:multiLevelType w:val="hybridMultilevel"/>
    <w:tmpl w:val="C17A1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1615B"/>
    <w:multiLevelType w:val="hybridMultilevel"/>
    <w:tmpl w:val="4404C9C0"/>
    <w:lvl w:ilvl="0" w:tplc="12CA4A5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50655A"/>
    <w:multiLevelType w:val="hybridMultilevel"/>
    <w:tmpl w:val="B1B28876"/>
    <w:lvl w:ilvl="0" w:tplc="BC7084B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E68CC"/>
    <w:multiLevelType w:val="hybridMultilevel"/>
    <w:tmpl w:val="AD985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132946">
    <w:abstractNumId w:val="3"/>
  </w:num>
  <w:num w:numId="2" w16cid:durableId="1604144042">
    <w:abstractNumId w:val="2"/>
  </w:num>
  <w:num w:numId="3" w16cid:durableId="895121301">
    <w:abstractNumId w:val="1"/>
  </w:num>
  <w:num w:numId="4" w16cid:durableId="1286959385">
    <w:abstractNumId w:val="0"/>
  </w:num>
  <w:num w:numId="5" w16cid:durableId="25945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3E"/>
    <w:rsid w:val="000373D4"/>
    <w:rsid w:val="0007319A"/>
    <w:rsid w:val="0008454F"/>
    <w:rsid w:val="00136522"/>
    <w:rsid w:val="00172BB8"/>
    <w:rsid w:val="002255DE"/>
    <w:rsid w:val="002C6F48"/>
    <w:rsid w:val="004939C5"/>
    <w:rsid w:val="00992A66"/>
    <w:rsid w:val="009D603E"/>
    <w:rsid w:val="00B75ABF"/>
    <w:rsid w:val="00C922D9"/>
    <w:rsid w:val="00F51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81F9B"/>
  <w15:chartTrackingRefBased/>
  <w15:docId w15:val="{F3F43529-ED97-45CA-AEEA-6883A553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A66"/>
  </w:style>
  <w:style w:type="paragraph" w:styleId="1">
    <w:name w:val="heading 1"/>
    <w:basedOn w:val="a"/>
    <w:next w:val="a"/>
    <w:link w:val="10"/>
    <w:uiPriority w:val="9"/>
    <w:qFormat/>
    <w:rsid w:val="009D6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6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60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60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60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60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60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60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60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03E"/>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9D603E"/>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9D603E"/>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9D603E"/>
    <w:rPr>
      <w:rFonts w:eastAsiaTheme="majorEastAsia" w:cstheme="majorBidi"/>
      <w:i/>
      <w:iCs/>
      <w:color w:val="0F4761" w:themeColor="accent1" w:themeShade="BF"/>
    </w:rPr>
  </w:style>
  <w:style w:type="character" w:customStyle="1" w:styleId="50">
    <w:name w:val="見出し 5 (文字)"/>
    <w:basedOn w:val="a0"/>
    <w:link w:val="5"/>
    <w:uiPriority w:val="9"/>
    <w:semiHidden/>
    <w:rsid w:val="009D603E"/>
    <w:rPr>
      <w:rFonts w:eastAsiaTheme="majorEastAsia" w:cstheme="majorBidi"/>
      <w:color w:val="0F4761" w:themeColor="accent1" w:themeShade="BF"/>
    </w:rPr>
  </w:style>
  <w:style w:type="character" w:customStyle="1" w:styleId="60">
    <w:name w:val="見出し 6 (文字)"/>
    <w:basedOn w:val="a0"/>
    <w:link w:val="6"/>
    <w:uiPriority w:val="9"/>
    <w:semiHidden/>
    <w:rsid w:val="009D603E"/>
    <w:rPr>
      <w:rFonts w:eastAsiaTheme="majorEastAsia" w:cstheme="majorBidi"/>
      <w:i/>
      <w:iCs/>
      <w:color w:val="595959" w:themeColor="text1" w:themeTint="A6"/>
    </w:rPr>
  </w:style>
  <w:style w:type="character" w:customStyle="1" w:styleId="70">
    <w:name w:val="見出し 7 (文字)"/>
    <w:basedOn w:val="a0"/>
    <w:link w:val="7"/>
    <w:uiPriority w:val="9"/>
    <w:semiHidden/>
    <w:rsid w:val="009D603E"/>
    <w:rPr>
      <w:rFonts w:eastAsiaTheme="majorEastAsia" w:cstheme="majorBidi"/>
      <w:color w:val="595959" w:themeColor="text1" w:themeTint="A6"/>
    </w:rPr>
  </w:style>
  <w:style w:type="character" w:customStyle="1" w:styleId="80">
    <w:name w:val="見出し 8 (文字)"/>
    <w:basedOn w:val="a0"/>
    <w:link w:val="8"/>
    <w:uiPriority w:val="9"/>
    <w:semiHidden/>
    <w:rsid w:val="009D603E"/>
    <w:rPr>
      <w:rFonts w:eastAsiaTheme="majorEastAsia" w:cstheme="majorBidi"/>
      <w:i/>
      <w:iCs/>
      <w:color w:val="272727" w:themeColor="text1" w:themeTint="D8"/>
    </w:rPr>
  </w:style>
  <w:style w:type="character" w:customStyle="1" w:styleId="90">
    <w:name w:val="見出し 9 (文字)"/>
    <w:basedOn w:val="a0"/>
    <w:link w:val="9"/>
    <w:uiPriority w:val="9"/>
    <w:semiHidden/>
    <w:rsid w:val="009D603E"/>
    <w:rPr>
      <w:rFonts w:eastAsiaTheme="majorEastAsia" w:cstheme="majorBidi"/>
      <w:color w:val="272727" w:themeColor="text1" w:themeTint="D8"/>
    </w:rPr>
  </w:style>
  <w:style w:type="paragraph" w:styleId="a3">
    <w:name w:val="Title"/>
    <w:basedOn w:val="a"/>
    <w:next w:val="a"/>
    <w:link w:val="a4"/>
    <w:uiPriority w:val="10"/>
    <w:qFormat/>
    <w:rsid w:val="009D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03E"/>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9D603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603E"/>
    <w:pPr>
      <w:spacing w:before="160"/>
      <w:jc w:val="center"/>
    </w:pPr>
    <w:rPr>
      <w:i/>
      <w:iCs/>
      <w:color w:val="404040" w:themeColor="text1" w:themeTint="BF"/>
    </w:rPr>
  </w:style>
  <w:style w:type="character" w:customStyle="1" w:styleId="a8">
    <w:name w:val="引用文 (文字)"/>
    <w:basedOn w:val="a0"/>
    <w:link w:val="a7"/>
    <w:uiPriority w:val="29"/>
    <w:rsid w:val="009D603E"/>
    <w:rPr>
      <w:i/>
      <w:iCs/>
      <w:color w:val="404040" w:themeColor="text1" w:themeTint="BF"/>
    </w:rPr>
  </w:style>
  <w:style w:type="paragraph" w:styleId="a9">
    <w:name w:val="List Paragraph"/>
    <w:basedOn w:val="a"/>
    <w:uiPriority w:val="34"/>
    <w:qFormat/>
    <w:rsid w:val="009D603E"/>
    <w:pPr>
      <w:ind w:left="720"/>
      <w:contextualSpacing/>
    </w:pPr>
  </w:style>
  <w:style w:type="character" w:styleId="21">
    <w:name w:val="Intense Emphasis"/>
    <w:basedOn w:val="a0"/>
    <w:uiPriority w:val="21"/>
    <w:qFormat/>
    <w:rsid w:val="009D603E"/>
    <w:rPr>
      <w:i/>
      <w:iCs/>
      <w:color w:val="0F4761" w:themeColor="accent1" w:themeShade="BF"/>
    </w:rPr>
  </w:style>
  <w:style w:type="paragraph" w:styleId="22">
    <w:name w:val="Intense Quote"/>
    <w:basedOn w:val="a"/>
    <w:next w:val="a"/>
    <w:link w:val="23"/>
    <w:uiPriority w:val="30"/>
    <w:qFormat/>
    <w:rsid w:val="009D6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603E"/>
    <w:rPr>
      <w:i/>
      <w:iCs/>
      <w:color w:val="0F4761" w:themeColor="accent1" w:themeShade="BF"/>
    </w:rPr>
  </w:style>
  <w:style w:type="character" w:styleId="24">
    <w:name w:val="Intense Reference"/>
    <w:basedOn w:val="a0"/>
    <w:uiPriority w:val="32"/>
    <w:qFormat/>
    <w:rsid w:val="009D603E"/>
    <w:rPr>
      <w:b/>
      <w:bCs/>
      <w:smallCaps/>
      <w:color w:val="0F4761" w:themeColor="accent1" w:themeShade="BF"/>
      <w:spacing w:val="5"/>
    </w:rPr>
  </w:style>
  <w:style w:type="paragraph" w:styleId="aa">
    <w:name w:val="header"/>
    <w:basedOn w:val="a"/>
    <w:link w:val="ab"/>
    <w:uiPriority w:val="99"/>
    <w:unhideWhenUsed/>
    <w:rsid w:val="002C6F48"/>
    <w:pPr>
      <w:tabs>
        <w:tab w:val="center" w:pos="4680"/>
        <w:tab w:val="right" w:pos="9360"/>
      </w:tabs>
      <w:spacing w:after="0" w:line="240" w:lineRule="auto"/>
    </w:pPr>
  </w:style>
  <w:style w:type="character" w:customStyle="1" w:styleId="ab">
    <w:name w:val="ヘッダー (文字)"/>
    <w:basedOn w:val="a0"/>
    <w:link w:val="aa"/>
    <w:uiPriority w:val="99"/>
    <w:rsid w:val="002C6F48"/>
  </w:style>
  <w:style w:type="paragraph" w:styleId="ac">
    <w:name w:val="footer"/>
    <w:basedOn w:val="a"/>
    <w:link w:val="ad"/>
    <w:uiPriority w:val="99"/>
    <w:unhideWhenUsed/>
    <w:rsid w:val="002C6F48"/>
    <w:pPr>
      <w:tabs>
        <w:tab w:val="center" w:pos="4680"/>
        <w:tab w:val="right" w:pos="9360"/>
      </w:tabs>
      <w:spacing w:after="0" w:line="240" w:lineRule="auto"/>
    </w:pPr>
  </w:style>
  <w:style w:type="character" w:customStyle="1" w:styleId="ad">
    <w:name w:val="フッター (文字)"/>
    <w:basedOn w:val="a0"/>
    <w:link w:val="ac"/>
    <w:uiPriority w:val="99"/>
    <w:rsid w:val="002C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Melton</dc:creator>
  <cp:keywords/>
  <dc:description/>
  <cp:lastModifiedBy>Connor Melton</cp:lastModifiedBy>
  <cp:revision>2</cp:revision>
  <cp:lastPrinted>2024-05-08T15:54:00Z</cp:lastPrinted>
  <dcterms:created xsi:type="dcterms:W3CDTF">2024-05-08T14:44:00Z</dcterms:created>
  <dcterms:modified xsi:type="dcterms:W3CDTF">2024-06-06T14:48:00Z</dcterms:modified>
</cp:coreProperties>
</file>